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Генеральному директору </w:t>
      </w:r>
      <w:r>
        <w:rPr>
          <w:sz w:val="22"/>
          <w:szCs w:val="22"/>
        </w:rPr>
      </w:r>
    </w:p>
    <w:p>
      <w:pPr>
        <w:ind w:left="45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ФБУ «УРАЛТЕСТ»</w:t>
      </w:r>
      <w:r>
        <w:rPr>
          <w:sz w:val="22"/>
          <w:szCs w:val="22"/>
        </w:rPr>
      </w:r>
    </w:p>
    <w:p>
      <w:pPr>
        <w:ind w:left="45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Ю.М. Суханову</w:t>
      </w:r>
      <w:r>
        <w:rPr>
          <w:sz w:val="22"/>
          <w:szCs w:val="22"/>
        </w:rPr>
      </w:r>
    </w:p>
    <w:tbl>
      <w:tblPr>
        <w:tblStyle w:val="624"/>
        <w:tblW w:w="0" w:type="auto"/>
        <w:tblInd w:w="4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4"/>
        <w:gridCol w:w="4786"/>
      </w:tblGrid>
      <w:tr>
        <w:tblPrEx/>
        <w:trPr/>
        <w:tc>
          <w:tcPr>
            <w:tcW w:w="42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42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4786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организации</w:t>
            </w:r>
            <w:r>
              <w:rPr>
                <w:b/>
                <w:i/>
                <w:sz w:val="22"/>
                <w:szCs w:val="22"/>
              </w:rPr>
            </w:r>
          </w:p>
        </w:tc>
      </w:tr>
    </w:tbl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ЗАЯВКА</w:t>
      </w:r>
      <w:r>
        <w:rPr>
          <w:b/>
          <w:sz w:val="22"/>
          <w:szCs w:val="22"/>
        </w:rPr>
      </w:r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Просим Вас оказать следующие услуги </w:t>
      </w:r>
      <w:r>
        <w:rPr>
          <w:sz w:val="22"/>
          <w:szCs w:val="22"/>
        </w:rPr>
      </w:r>
    </w:p>
    <w:p>
      <w:pPr>
        <w:pStyle w:val="627"/>
        <w:numPr>
          <w:ilvl w:val="0"/>
          <w:numId w:val="1"/>
        </w:numPr>
        <w:ind w:left="426"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изготовлени</w:t>
      </w:r>
      <w:r>
        <w:rPr>
          <w:b/>
          <w:bCs/>
          <w:sz w:val="22"/>
          <w:szCs w:val="22"/>
        </w:rPr>
        <w:t xml:space="preserve">е</w:t>
      </w:r>
      <w:r>
        <w:rPr>
          <w:sz w:val="22"/>
          <w:szCs w:val="22"/>
        </w:rPr>
        <w:t xml:space="preserve"> (воспроизведени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) официальных документов по стандартизации (далее также – «НД»)</w:t>
      </w:r>
      <w:r>
        <w:rPr>
          <w:sz w:val="22"/>
          <w:szCs w:val="22"/>
        </w:rPr>
      </w:r>
    </w:p>
    <w:p>
      <w:p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5386"/>
        <w:gridCol w:w="14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-142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НД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НД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Реквизиты заказчика</w:t>
      </w:r>
      <w:r>
        <w:rPr>
          <w:b/>
          <w:sz w:val="22"/>
          <w:szCs w:val="22"/>
        </w:rPr>
        <w:t xml:space="preserve"> (или приложить карту предприятия)</w:t>
      </w:r>
      <w:r>
        <w:rPr>
          <w:b/>
          <w:sz w:val="22"/>
          <w:szCs w:val="22"/>
        </w:rPr>
        <w:t xml:space="preserve">:</w:t>
      </w:r>
      <w:r>
        <w:rPr>
          <w:b/>
          <w:sz w:val="22"/>
          <w:szCs w:val="22"/>
        </w:rPr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адрес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почта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left="-108" w:right="-2"/>
              <w:jc w:val="both"/>
              <w:tabs>
                <w:tab w:val="left" w:pos="85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Расчётный счёт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left="-108" w:right="-2"/>
              <w:jc w:val="both"/>
              <w:tabs>
                <w:tab w:val="left" w:pos="85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left="-108" w:right="-2"/>
              <w:jc w:val="both"/>
              <w:tabs>
                <w:tab w:val="left" w:pos="85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Корреспондентский счет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left="-108" w:right="-2"/>
              <w:jc w:val="both"/>
              <w:tabs>
                <w:tab w:val="left" w:pos="85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left="-108" w:right="-2"/>
              <w:jc w:val="both"/>
              <w:tabs>
                <w:tab w:val="left" w:pos="85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tabs>
                <w:tab w:val="left" w:pos="5937" w:leader="none"/>
              </w:tabs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  <w:r>
              <w:rPr>
                <w:spacing w:val="-4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jc w:val="both"/>
              <w:tabs>
                <w:tab w:val="left" w:pos="5937" w:leader="none"/>
              </w:tabs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</w:r>
            <w:r>
              <w:rPr>
                <w:spacing w:val="-4"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624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10"/>
        <w:gridCol w:w="567"/>
        <w:gridCol w:w="6486"/>
      </w:tblGrid>
      <w:tr>
        <w:tblPrEx/>
        <w:trPr/>
        <w:tc>
          <w:tcPr>
            <w:gridSpan w:val="2"/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Должность, ФИО руководителя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648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Действует на основании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05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Оплату гарантируем.</w:t>
      </w:r>
      <w:r>
        <w:rPr>
          <w:b/>
          <w:sz w:val="22"/>
          <w:szCs w:val="22"/>
        </w:rPr>
      </w:r>
    </w:p>
    <w:p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8"/>
        <w:gridCol w:w="283"/>
        <w:gridCol w:w="2488"/>
        <w:gridCol w:w="283"/>
        <w:gridCol w:w="3461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17" w:type="dxa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09" w:type="dxa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center" w:pos="1734" w:leader="none"/>
                <w:tab w:val="left" w:pos="2610" w:leader="none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Должность руководителя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jc w:val="center"/>
              <w:tabs>
                <w:tab w:val="center" w:pos="1734" w:leader="none"/>
                <w:tab w:val="left" w:pos="2610" w:leader="none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17" w:type="dxa"/>
            <w:textDirection w:val="lrTb"/>
            <w:noWrap w:val="false"/>
          </w:tcPr>
          <w:p>
            <w:pPr>
              <w:jc w:val="center"/>
              <w:tabs>
                <w:tab w:val="center" w:pos="1734" w:leader="none"/>
                <w:tab w:val="left" w:pos="2610" w:leader="none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jc w:val="center"/>
              <w:tabs>
                <w:tab w:val="center" w:pos="1734" w:leader="none"/>
                <w:tab w:val="left" w:pos="2610" w:leader="none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509" w:type="dxa"/>
            <w:textDirection w:val="lrTb"/>
            <w:noWrap w:val="false"/>
          </w:tcPr>
          <w:p>
            <w:pPr>
              <w:jc w:val="center"/>
              <w:tabs>
                <w:tab w:val="center" w:pos="1734" w:leader="none"/>
                <w:tab w:val="left" w:pos="2610" w:leader="none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ФИО</w:t>
            </w:r>
            <w:r>
              <w:rPr>
                <w:i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МП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3261" w:type="dxa"/>
        <w:tblInd w:w="108" w:type="dxa"/>
        <w:tblLook w:val="04A0" w:firstRow="1" w:lastRow="0" w:firstColumn="1" w:lastColumn="0" w:noHBand="0" w:noVBand="1"/>
      </w:tblPr>
      <w:tblGrid>
        <w:gridCol w:w="735"/>
        <w:gridCol w:w="2526"/>
      </w:tblGrid>
      <w:tr>
        <w:tblPrEx/>
        <w:trPr>
          <w:trHeight w:val="80"/>
        </w:trPr>
        <w:tc>
          <w:tcPr>
            <w:shd w:val="clear" w:color="auto" w:fill="auto"/>
            <w:tcW w:w="7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       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2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4"/>
        <w:gridCol w:w="281"/>
        <w:gridCol w:w="3338"/>
        <w:gridCol w:w="282"/>
        <w:gridCol w:w="3598"/>
      </w:tblGrid>
      <w:tr>
        <w:tblPrEx/>
        <w:trPr/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лицо</w:t>
            </w: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Должность, ФИО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тел., e-</w:t>
            </w:r>
            <w:r>
              <w:rPr>
                <w:i/>
                <w:sz w:val="22"/>
                <w:szCs w:val="22"/>
              </w:rPr>
              <w:t xml:space="preserve">mail</w:t>
            </w:r>
            <w:r>
              <w:rPr>
                <w:i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Заявку можно направить:</w:t>
      </w:r>
      <w:r>
        <w:rPr>
          <w:b/>
          <w:i/>
          <w:sz w:val="22"/>
          <w:szCs w:val="22"/>
        </w:rPr>
      </w:r>
    </w:p>
    <w:p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en-US"/>
        </w:rPr>
        <w:t xml:space="preserve">E</w:t>
      </w:r>
      <w:r>
        <w:rPr>
          <w:b/>
          <w:i/>
          <w:sz w:val="22"/>
          <w:szCs w:val="22"/>
        </w:rPr>
        <w:t xml:space="preserve">-</w:t>
      </w:r>
      <w:r>
        <w:rPr>
          <w:b/>
          <w:i/>
          <w:sz w:val="22"/>
          <w:szCs w:val="22"/>
          <w:lang w:val="en-US"/>
        </w:rPr>
        <w:t xml:space="preserve">mail</w:t>
      </w:r>
      <w:r>
        <w:rPr>
          <w:b/>
          <w:i/>
          <w:sz w:val="22"/>
          <w:szCs w:val="22"/>
        </w:rPr>
        <w:t xml:space="preserve">: </w:t>
      </w:r>
      <w:hyperlink r:id="rId9" w:tooltip="mailto:uraltest@uraltest.ru" w:history="1">
        <w:r>
          <w:rPr>
            <w:rStyle w:val="623"/>
            <w:b/>
            <w:i/>
            <w:sz w:val="22"/>
            <w:szCs w:val="22"/>
            <w:lang w:val="en-US"/>
          </w:rPr>
          <w:t xml:space="preserve">uraltest</w:t>
        </w:r>
        <w:r>
          <w:rPr>
            <w:rStyle w:val="623"/>
            <w:b/>
            <w:i/>
            <w:sz w:val="22"/>
            <w:szCs w:val="22"/>
          </w:rPr>
          <w:t xml:space="preserve">@</w:t>
        </w:r>
        <w:r>
          <w:rPr>
            <w:rStyle w:val="623"/>
            <w:b/>
            <w:i/>
            <w:sz w:val="22"/>
            <w:szCs w:val="22"/>
            <w:lang w:val="en-US"/>
          </w:rPr>
          <w:t xml:space="preserve">uraltest</w:t>
        </w:r>
        <w:r>
          <w:rPr>
            <w:rStyle w:val="623"/>
            <w:b/>
            <w:i/>
            <w:sz w:val="22"/>
            <w:szCs w:val="22"/>
          </w:rPr>
          <w:t xml:space="preserve">.</w:t>
        </w:r>
        <w:r>
          <w:rPr>
            <w:rStyle w:val="623"/>
            <w:b/>
            <w:i/>
            <w:sz w:val="22"/>
            <w:szCs w:val="22"/>
            <w:lang w:val="en-US"/>
          </w:rPr>
          <w:t xml:space="preserve">ru</w:t>
        </w:r>
      </w:hyperlink>
      <w:r>
        <w:rPr>
          <w:b/>
          <w:i/>
          <w:sz w:val="22"/>
          <w:szCs w:val="22"/>
        </w:rPr>
        <w:t xml:space="preserve">; </w:t>
      </w:r>
      <w:hyperlink r:id="rId10" w:tooltip="http://fond@uraltest.ru" w:history="1">
        <w:r>
          <w:rPr>
            <w:rStyle w:val="623"/>
            <w:b/>
            <w:i/>
            <w:sz w:val="22"/>
            <w:szCs w:val="22"/>
          </w:rPr>
          <w:t xml:space="preserve">fond@uraltest.ru</w:t>
        </w:r>
      </w:hyperlink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rPr>
          <w:b/>
          <w:i/>
          <w:sz w:val="22"/>
          <w:szCs w:val="22"/>
        </w:rPr>
      </w:pPr>
      <w:r>
        <w:rPr>
          <w:sz w:val="22"/>
          <w:szCs w:val="22"/>
        </w:rPr>
      </w:r>
      <w:bookmarkStart w:id="0" w:name="_GoBack"/>
      <w:r>
        <w:rPr>
          <w:sz w:val="22"/>
          <w:szCs w:val="22"/>
        </w:rPr>
      </w:r>
      <w:bookmarkEnd w:id="0"/>
      <w:r>
        <w:rPr>
          <w:b/>
          <w:i/>
          <w:sz w:val="22"/>
          <w:szCs w:val="22"/>
        </w:rPr>
        <w:t xml:space="preserve">Контактный телефон: (343) 236-30-15, доб. 335, 266</w:t>
      </w:r>
      <w:r>
        <w:rPr>
          <w:b/>
          <w:i/>
          <w:sz w:val="22"/>
          <w:szCs w:val="22"/>
        </w:rPr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Срок хранения заявки – 1 месяц. В случае </w:t>
      </w:r>
      <w:r>
        <w:rPr>
          <w:b/>
          <w:sz w:val="22"/>
          <w:szCs w:val="22"/>
        </w:rPr>
        <w:t xml:space="preserve">не поступления</w:t>
      </w:r>
      <w:r>
        <w:rPr>
          <w:b/>
          <w:sz w:val="22"/>
          <w:szCs w:val="22"/>
        </w:rPr>
        <w:t xml:space="preserve"> оплаты в течение месяца, заявка аннулируется.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62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2411"/>
        <w:gridCol w:w="565"/>
        <w:gridCol w:w="2235"/>
      </w:tblGrid>
      <w:tr>
        <w:tblPrEx/>
        <w:trPr/>
        <w:tc>
          <w:tcPr>
            <w:tcW w:w="43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Доверенность на получение документации</w:t>
            </w:r>
            <w:r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22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rPr>
      <w:color w:val="0000ff"/>
      <w:u w:val="single"/>
    </w:rPr>
  </w:style>
  <w:style w:type="table" w:styleId="624">
    <w:name w:val="Table Grid"/>
    <w:basedOn w:val="6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5">
    <w:name w:val="Balloon Text"/>
    <w:basedOn w:val="619"/>
    <w:link w:val="62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20"/>
    <w:link w:val="62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27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uraltest@uraltest.ru" TargetMode="External"/><Relationship Id="rId10" Type="http://schemas.openxmlformats.org/officeDocument/2006/relationships/hyperlink" Target="http://fond@uraltes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Татьяна А.</dc:creator>
  <cp:lastModifiedBy>avodostoy@URALTEST.RU</cp:lastModifiedBy>
  <cp:revision>13</cp:revision>
  <dcterms:created xsi:type="dcterms:W3CDTF">2021-10-11T09:02:00Z</dcterms:created>
  <dcterms:modified xsi:type="dcterms:W3CDTF">2026-04-08T10:24:18Z</dcterms:modified>
</cp:coreProperties>
</file>